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31" w:rsidRDefault="00492B31" w:rsidP="00B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005" cy="8973199"/>
            <wp:effectExtent l="19050" t="0" r="0" b="0"/>
            <wp:docPr id="1" name="Рисунок 1" descr="D:\28181727\img-28181727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181727\img-28181727-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7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31" w:rsidRDefault="00492B31" w:rsidP="00B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EC9" w:rsidRPr="006E1233" w:rsidRDefault="00BD0EC9" w:rsidP="00B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D0EC9" w:rsidRPr="006E1233" w:rsidRDefault="00BD0EC9" w:rsidP="00BD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BD0EC9" w:rsidP="006E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зародился в Англии в 1963 году. Первый футбольный матч состоялся в Лондоне.</w:t>
      </w:r>
      <w:r w:rsidR="006E1233"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официальной датой рождения футбола принято считать 13 сентября 1898 года, когда в Петербурге встречались между собой команды «Кружка любителей спорта» и «Кружка футболистов».</w:t>
      </w:r>
    </w:p>
    <w:p w:rsidR="00BD0EC9" w:rsidRPr="006E1233" w:rsidRDefault="00BD0EC9" w:rsidP="006E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1907 году был сыгран первый международный матч Петербург-Москва, а через три года и международная встреча Петербурга и Чехословакии.</w:t>
      </w:r>
    </w:p>
    <w:p w:rsidR="00BD0EC9" w:rsidRPr="006E1233" w:rsidRDefault="00BD0EC9" w:rsidP="006E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1964 году по инициативе ЦК ВЛКСМ был организован клуб «Кожаный мяч». Немало известных мастеров кожаного мяча именно из этого клуба пришли затем в команды мастеров.</w:t>
      </w:r>
    </w:p>
    <w:p w:rsidR="00BD0EC9" w:rsidRPr="006E1233" w:rsidRDefault="00BD0EC9" w:rsidP="006E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учитывались требования, предъявляемые к </w:t>
      </w:r>
      <w:r w:rsidR="006E1233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 общеобразовательным </w:t>
      </w:r>
      <w:proofErr w:type="spellStart"/>
      <w:r w:rsidR="006E1233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</w:t>
      </w:r>
      <w:proofErr w:type="spellEnd"/>
      <w:r w:rsidR="006E1233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программам.</w:t>
      </w:r>
    </w:p>
    <w:p w:rsidR="00BD0EC9" w:rsidRPr="006E1233" w:rsidRDefault="00BD0EC9" w:rsidP="006E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является:</w:t>
      </w:r>
    </w:p>
    <w:p w:rsidR="00BD0EC9" w:rsidRPr="006E1233" w:rsidRDefault="00BD0EC9" w:rsidP="006E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авторского вклада</w:t>
      </w:r>
      <w:r w:rsidR="006E1233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адаптированной, </w:t>
      </w:r>
    </w:p>
    <w:p w:rsidR="00BD0EC9" w:rsidRPr="006E1233" w:rsidRDefault="00BD0EC9" w:rsidP="006E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направленности образовательной     деятельности     -</w:t>
      </w:r>
      <w:r w:rsidR="006E1233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6E1233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спортивной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 - </w:t>
      </w:r>
      <w:r w:rsidR="006E1233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всесторонняя физическая</w:t>
      </w: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</w:t>
      </w:r>
      <w:r w:rsidR="006E1233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ребёнка, отбор спортивно одарённых детей для подготовки футболистов высокого класса, привитие ценностей здорового образа жизни.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Актуальность и новизна программы  -  </w:t>
      </w: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помогает адаптировать учебный процесс к индивидуальным особенностям ребёнка, создать условия для максимального раскрытия творческого потенциала тренера-преподавателя, комфортных условий для развития и формирования талантливого ребёнка.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Успешность обучению футболу </w:t>
      </w:r>
      <w:proofErr w:type="gramStart"/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proofErr w:type="gramEnd"/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прежде всего обусловлена адекватностью программы обучения, средств и методов, которые использует преподаватель, возрастным и индивидуальным особенностям ребёнка. Возрастные, половые и индивидуальные различия ребёнка являются важнейшими причинами, которые определяют эффективность освоения отдельных элементов и приёмов техники футбола.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Задачи программы</w:t>
      </w: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D0EC9" w:rsidRPr="006E1233" w:rsidRDefault="006E1233" w:rsidP="00BD0E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Создать условия</w:t>
      </w:r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развития личности ребёнка;</w:t>
      </w:r>
    </w:p>
    <w:p w:rsidR="00BD0EC9" w:rsidRPr="006E1233" w:rsidRDefault="006E1233" w:rsidP="00BD0E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Развить мотивацию</w:t>
      </w:r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юного футболиста к познанию и творчеству;</w:t>
      </w:r>
    </w:p>
    <w:p w:rsidR="00BD0EC9" w:rsidRPr="006E1233" w:rsidRDefault="006E1233" w:rsidP="00BD0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эмоциональное благополучие</w:t>
      </w:r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ребёнка и подростка;</w:t>
      </w:r>
    </w:p>
    <w:p w:rsidR="00BD0EC9" w:rsidRPr="006E1233" w:rsidRDefault="006E1233" w:rsidP="00BD0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Приобщить</w:t>
      </w:r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достижениям мировой культуры, российским традициям, национальным особенностям региона;</w:t>
      </w:r>
    </w:p>
    <w:p w:rsidR="00BD0EC9" w:rsidRPr="006E1233" w:rsidRDefault="006E1233" w:rsidP="00BD0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Укрепить психическое и физическое здоровье</w:t>
      </w:r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D0EC9" w:rsidRPr="006E1233" w:rsidRDefault="006E1233" w:rsidP="00BD0E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Создать условия</w:t>
      </w:r>
      <w:r w:rsidR="00BD0EC9"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профессионального самоопределения и творческой самореализации юного спортсмена;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6E1233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D0EC9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</w:t>
      </w:r>
      <w:r w:rsidR="00BD0EC9"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D0EC9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обучения.</w:t>
      </w:r>
      <w:r w:rsidR="00BD0EC9"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EC9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«Факел</w:t>
      </w:r>
      <w:r w:rsidR="00BD0EC9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обучение школьников в возрасте 12-15 лет. Весь учебный материал программы распределен в соответствии с возрастным принципом и рассчитан на последовательное и постепенное расширение теоретических знаний, практических умений и навыков.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дополнительная образовательная программа включает в себя три этапа подготовки спортсмена: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Спортивно-оздоровительный этап обучения (12 лет);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 начальной подготовки (12-13 лет);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Учебно-тренировочный этап обучения (14-15 лет).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этап подготовки может быть отдельно взятой программой обучения футболу, а все три раздела - комплексной программой обучения футболу, направленной на достижение высоких спортивных результатов в данном виде спорта.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Формы и режим занятий: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785"/>
        <w:gridCol w:w="4835"/>
      </w:tblGrid>
      <w:tr w:rsidR="00BD0EC9" w:rsidRPr="006E1233" w:rsidTr="00BD0EC9">
        <w:tc>
          <w:tcPr>
            <w:tcW w:w="4785" w:type="dxa"/>
            <w:tcBorders>
              <w:top w:val="nil"/>
              <w:bottom w:val="single" w:sz="8" w:space="0" w:color="000000"/>
            </w:tcBorders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4835" w:type="dxa"/>
            <w:tcBorders>
              <w:top w:val="nil"/>
              <w:bottom w:val="single" w:sz="8" w:space="0" w:color="000000"/>
            </w:tcBorders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Неурочная</w:t>
            </w:r>
          </w:p>
        </w:tc>
      </w:tr>
      <w:tr w:rsidR="00BD0EC9" w:rsidRPr="006E1233" w:rsidTr="00BD0EC9">
        <w:tc>
          <w:tcPr>
            <w:tcW w:w="9620" w:type="dxa"/>
            <w:gridSpan w:val="2"/>
            <w:shd w:val="clear" w:color="auto" w:fill="C0C0C0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Спортивно-оздоровительный этап обучения</w:t>
            </w:r>
          </w:p>
        </w:tc>
      </w:tr>
      <w:tr w:rsidR="00BD0EC9" w:rsidRPr="006E1233" w:rsidTr="00BD0EC9">
        <w:tc>
          <w:tcPr>
            <w:tcW w:w="4785" w:type="dxa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1.Групповое занятие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2.Итоговое тестирование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1.Просмотр соревнований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2.Домашнее задание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3.Самостоятельные занятия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0EC9" w:rsidRPr="006E1233" w:rsidTr="00BD0EC9">
        <w:tc>
          <w:tcPr>
            <w:tcW w:w="9620" w:type="dxa"/>
            <w:gridSpan w:val="2"/>
            <w:shd w:val="clear" w:color="auto" w:fill="C0C0C0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Этап начальной подготовки</w:t>
            </w:r>
          </w:p>
        </w:tc>
      </w:tr>
      <w:tr w:rsidR="00BD0EC9" w:rsidRPr="006E1233" w:rsidTr="00BD0EC9">
        <w:tc>
          <w:tcPr>
            <w:tcW w:w="4785" w:type="dxa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1.Групповое занятие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2.Итоговое тестирование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3.Теоретические занятия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4.Товарищеские игры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1.Школьные и районные соревнования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2.Домашнее задание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3.Областные соревнования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4.Походы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5.Просмотр соревнований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0EC9" w:rsidRPr="006E1233" w:rsidTr="00BD0EC9">
        <w:tc>
          <w:tcPr>
            <w:tcW w:w="9620" w:type="dxa"/>
            <w:gridSpan w:val="2"/>
            <w:shd w:val="clear" w:color="auto" w:fill="C0C0C0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Учебно-тренировочный этап обучения</w:t>
            </w:r>
          </w:p>
        </w:tc>
      </w:tr>
      <w:tr w:rsidR="00BD0EC9" w:rsidRPr="006E1233" w:rsidTr="00BD0EC9">
        <w:tc>
          <w:tcPr>
            <w:tcW w:w="4785" w:type="dxa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1.Учебные занятия</w:t>
            </w:r>
          </w:p>
          <w:p w:rsidR="00BD0EC9" w:rsidRPr="006E1233" w:rsidRDefault="00BD0EC9" w:rsidP="00BD0E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Групповые                  Индивидуальные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2.Тестирование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3.Теоретические занятия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4.Товарищеские игры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</w:tcPr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1.Школьные и районные соревнования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2.Домашнее задание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3.Просмотр соревнований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4.Судейская практика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5.Областные соревнования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6.Походы</w:t>
            </w:r>
          </w:p>
          <w:p w:rsidR="00BD0EC9" w:rsidRPr="006E1233" w:rsidRDefault="00BD0EC9" w:rsidP="00BD0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</w:t>
      </w: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группам и индивидуально, или всем составом;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  <w:proofErr w:type="gramStart"/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по 2 часа три раза в неделю с перерывом на 10 минут</w:t>
      </w:r>
      <w:r w:rsidR="006E1233"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занятиями</w:t>
      </w: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BD0EC9" w:rsidRPr="006E1233" w:rsidRDefault="00BD0EC9" w:rsidP="00BD0E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</w:t>
      </w:r>
    </w:p>
    <w:p w:rsidR="00BD0EC9" w:rsidRPr="006E1233" w:rsidRDefault="00BD0EC9" w:rsidP="00BD0E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Контрольно-переводные нормативы по этапам подготовки</w:t>
      </w:r>
    </w:p>
    <w:p w:rsidR="00BD0EC9" w:rsidRPr="006E1233" w:rsidRDefault="00BD0EC9" w:rsidP="00BD0E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Соревнования.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Успешная подготовка футболиста высокой квалификации возможна только при условии тесной преемственности каждого этапа обучения спортсмена.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color w:val="000000"/>
          <w:sz w:val="24"/>
          <w:szCs w:val="24"/>
        </w:rPr>
        <w:t>В итоге каждого этапа тренировки проводится отбор, задачей которого является оценка уровня развития тех сторон физической и специальной подготовленности, на совершенствование которых был направлен учебно-тренировочный процесс на этом этапе, а также прогнозирование успеха на следующем этапе многолетней тренировки.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материал направлен на развитие </w:t>
      </w:r>
      <w:proofErr w:type="spell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жизненноважных</w:t>
      </w:r>
      <w:proofErr w:type="spell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на освоение тактики и техники игры в футбол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материал позволяет объективно и дифференцированно оценить результаты учебной деятельности учащихся.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учебного процесса может быть изменен в зависимости от конкретной учебной или практической задачи при обязательном соблюдении общей продолжительности теоретического обучения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и контрольно — тестовых</w:t>
      </w: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входного контроля - диагностика   имеющихся знаний и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учащихся, их первоначальную физическую подготовку.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оценки: диагностическое анкетирование, собеседование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и родителями, устное поощрение, тестирование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(практическое).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результативность оценивается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качеством, техникой и быстротой выполняемых игровых приемов.</w:t>
      </w:r>
    </w:p>
    <w:p w:rsidR="00BD0EC9" w:rsidRPr="006E1233" w:rsidRDefault="00BD0EC9" w:rsidP="00BD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D93" w:rsidRDefault="00986544" w:rsidP="00DF3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1105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703"/>
        <w:gridCol w:w="720"/>
        <w:gridCol w:w="720"/>
        <w:gridCol w:w="686"/>
        <w:gridCol w:w="709"/>
        <w:gridCol w:w="709"/>
        <w:gridCol w:w="709"/>
        <w:gridCol w:w="893"/>
        <w:gridCol w:w="808"/>
        <w:gridCol w:w="708"/>
        <w:gridCol w:w="709"/>
        <w:gridCol w:w="850"/>
        <w:gridCol w:w="567"/>
      </w:tblGrid>
      <w:tr w:rsidR="00DF3D93" w:rsidRPr="00E75E9D" w:rsidTr="00986544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87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86544" w:rsidRPr="00E75E9D" w:rsidTr="00986544">
        <w:trPr>
          <w:trHeight w:val="36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год </w:t>
            </w: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год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544" w:rsidRPr="00E75E9D" w:rsidRDefault="00986544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D93" w:rsidRPr="00E75E9D" w:rsidTr="00986544">
        <w:trPr>
          <w:trHeight w:val="3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Всего    теория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986544" w:rsidP="00986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F3D93"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</w:t>
            </w:r>
            <w:proofErr w:type="spellEnd"/>
            <w:r w:rsidR="00DF3D93"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986544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986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F3D93" w:rsidRPr="00E75E9D" w:rsidTr="00986544">
        <w:trPr>
          <w:trHeight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футбола   в России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93" w:rsidRPr="00E75E9D" w:rsidTr="00986544">
        <w:trPr>
          <w:trHeight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Врачебный контроль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93" w:rsidRPr="00E75E9D" w:rsidTr="00986544">
        <w:trPr>
          <w:trHeight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игры, организация и проведение соревнований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93" w:rsidRPr="00E75E9D" w:rsidTr="00986544">
        <w:trPr>
          <w:trHeight w:val="54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и   специальная физическая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DF3D93" w:rsidRPr="00E75E9D" w:rsidTr="00986544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 в футбол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DF3D93" w:rsidRPr="00E75E9D" w:rsidTr="00986544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    контрольных упражнений по физической   и технической подготовке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F3D93" w:rsidRPr="00E75E9D" w:rsidTr="00986544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игры в футбол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i/>
                <w:iCs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75E9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DF3D93" w:rsidRPr="00E75E9D" w:rsidTr="00986544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 спортивных мероприятий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 спортивных мероприятий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 спортивных мероприятий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 спортивных мероприятий</w:t>
            </w:r>
          </w:p>
        </w:tc>
      </w:tr>
      <w:tr w:rsidR="00DF3D93" w:rsidRPr="00E75E9D" w:rsidTr="00986544">
        <w:trPr>
          <w:trHeight w:val="288"/>
        </w:trPr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3D93" w:rsidRPr="00E75E9D" w:rsidRDefault="00DF3D93" w:rsidP="00DF3D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380D6C" w:rsidRDefault="00DF3D93" w:rsidP="00DF3D93">
            <w:pPr>
              <w:jc w:val="center"/>
            </w:pPr>
            <w:r w:rsidRPr="00380D6C"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380D6C" w:rsidRDefault="00DF3D93" w:rsidP="00DF3D93">
            <w:pPr>
              <w:jc w:val="center"/>
            </w:pPr>
            <w:r w:rsidRPr="00380D6C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380D6C">
              <w:t>226</w:t>
            </w:r>
          </w:p>
        </w:tc>
      </w:tr>
    </w:tbl>
    <w:p w:rsidR="00DF3D93" w:rsidRDefault="00DF3D93" w:rsidP="00DF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F3D93" w:rsidRDefault="00DF3D93" w:rsidP="00DF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F3D93" w:rsidRDefault="00DF3D93" w:rsidP="00DF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F3D93" w:rsidRDefault="00DF3D93" w:rsidP="00DF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F3D93" w:rsidRDefault="00DF3D93" w:rsidP="00DF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EC9" w:rsidRPr="006E1233" w:rsidRDefault="00BD0EC9" w:rsidP="00DF3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</w:t>
      </w:r>
      <w:r w:rsidR="00DF3D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12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ПРОГРАММЫ </w:t>
      </w:r>
    </w:p>
    <w:p w:rsidR="00BD0EC9" w:rsidRPr="006E1233" w:rsidRDefault="00BD0EC9" w:rsidP="00BD0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футб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 в России.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футбол и пути дальнейшего развития футбола. ФИФА и УЕФА. Сборная команда России и результаты ее участия в международных соревнованиях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Врачебный контроль.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занятий физическими упражнениями на развитие и здоровье школьников. Влияние на развитие организма и рост, на нервную,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дыхательную и мышечную системы, костно-связочный аппарат и обмен веществ. Влияние физических упражнений на развитие силы, быстроты, выносливости и ловкости.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3.Правила игры, организация  и проведение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соревнований   по футболу.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Детальное изучение правил игры и пояснений к ним, Руководство игрой. Взаимодействие судьи с судьями на линии. Сигнализация флагом при различных нарушениях. Подготовка судьи к соревнованиям. Оформление протокола игры. Системы розыгрыша: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выбыванием после поражения. Положение о соревнованиях. Работа судейской коллегии, обслуживающей соревнования.</w:t>
      </w:r>
    </w:p>
    <w:p w:rsidR="00BD0EC9" w:rsidRPr="006E1233" w:rsidRDefault="00DF3D93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="00BD0EC9"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D0EC9"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Основы методики обучения</w:t>
      </w:r>
      <w:r w:rsidR="00BD0EC9"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тр</w:t>
      </w:r>
      <w:r w:rsidR="00BD0EC9"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енировки</w:t>
      </w:r>
      <w:r w:rsidR="00BD0EC9"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футболистов.  Инструкторская </w:t>
      </w:r>
      <w:r w:rsidR="00BD0EC9"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практика.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спортивной тренировки. Методы обучения: объяснение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(рассказ), показ упражнение (технического или тактического приема),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(повторение упражнения, анализ выполненных движений).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выполнения упражнений для развития физических качеств: быстроты, ловкости, силы и выносливости.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— основная форма проведения кружковой работы. Организация занятия. Разминка, ее значение и содержание, дозировка упражнений. Содержание основной части занятия, чередование упражнений, дозировка. Понятие о нагрузке в занятии (объем упражнений, интенсивность выполнения упражнения) Заключительная часть занятия.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групповая и командная тренировка.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  занятия.   Умение   подавать   строевые команды, правильно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 показывать упражнения, подбирать упражнения для разминки,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заключительной части занятия, помогать руководителю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занятии, самостоятельно проводить занятия с группой.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5.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Общая и специальная физическая подгот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вка.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Общеразвивающие упражнения без предметов. Упражнения для рук и плеч пояса из различных исходных положений, во время ходьбы и бега. В упоре лежа — отталкивания, передвижения. Различные движения туловища и рук в положениях — широкого выпада сидя, лежа. Движения ног с большой амплитудой махового характера. Различные прыжки на месте — с поворотами до 360 подтягивая коленки к плечам, выполняя махи ногой. Упражнения с набивным мячом (масса — до </w:t>
      </w:r>
      <w:smartTag w:uri="urn:schemas-microsoft-com:office:smarttags" w:element="metricconverter">
        <w:smartTagPr>
          <w:attr w:name="ProductID" w:val="4 кг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 кг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использовать сочетания упражнений, указанных в программе для младшей и подростковой групп. Упражнения с сопротивлением. Упражнения в парах — повороты и наклоны туловища, сгибание и разгибание рук, </w:t>
      </w:r>
      <w:proofErr w:type="spell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переталкивание</w:t>
      </w:r>
      <w:proofErr w:type="spell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перетягивание, переноска партнера на спине, игры с элементами сопротивления.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Акробатические упражнения.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прыжком через веревочку (высота — до 80 см) с места и с 2—3 шагов разбега. Кувырок вперед из стойки на руках. Переворот в сторону с разбега. Кувырок назад через стойку на руках.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Легкоатлетические упражнения.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60 и </w:t>
      </w:r>
      <w:smartTag w:uri="urn:schemas-microsoft-com:office:smarttags" w:element="metricconverter">
        <w:smartTagPr>
          <w:attr w:name="ProductID" w:val="100 м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 м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скорость. Повторный бег до 7x60 м, 5X80 м, 3—4x100 м. Медленный бег до 30 мин. Бег по пересеченной местности до </w:t>
      </w:r>
      <w:smartTag w:uri="urn:schemas-microsoft-com:office:smarttags" w:element="metricconverter">
        <w:smartTagPr>
          <w:attr w:name="ProductID" w:val="2500 м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2500 м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высоту и длину с разбега произвольным способом (совершенствование техники). Тройной прыжок с места. Метание гранаты (500......-</w:t>
      </w:r>
      <w:smartTag w:uri="urn:schemas-microsoft-com:office:smarttags" w:element="metricconverter">
        <w:smartTagPr>
          <w:attr w:name="ProductID" w:val="700 г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700 г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толкание ядра (4—5 кг).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Лыжи.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попеременного хода. Катание с гор; совершенствование техники спусков, поворотов, торможений. Повторное прохождение отрезков 400—500 м. Переменная тренировка: </w:t>
      </w:r>
      <w:smartTag w:uri="urn:schemas-microsoft-com:office:smarttags" w:element="metricconverter">
        <w:smartTagPr>
          <w:attr w:name="ProductID" w:val="3 км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 км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двумя-тремя ускорениями по 400—-</w:t>
      </w:r>
      <w:smartTag w:uri="urn:schemas-microsoft-com:office:smarttags" w:element="metricconverter">
        <w:smartTagPr>
          <w:attr w:name="ProductID" w:val="500 м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500 м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км с двумя-четырьмя ускорениями по 400—500 м. Прохождение дистанции 3 к </w:t>
      </w:r>
      <w:smartTag w:uri="urn:schemas-microsoft-com:office:smarttags" w:element="metricconverter">
        <w:smartTagPr>
          <w:attr w:name="ProductID" w:val="5 км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км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Подвижные игры.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элементами сопротивления: перетягивание каната, «Кто сильнее?».   Игры с бегом,   преодолением Препятствий, переноской тяжестей, прыжками.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Спортивные игры.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Баскетбол. Ручной мяч.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Плавание. 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плавания   способом Кроль на груди и брасс (до </w:t>
      </w:r>
      <w:smartTag w:uri="urn:schemas-microsoft-com:office:smarttags" w:element="metricconverter">
        <w:smartTagPr>
          <w:attr w:name="ProductID" w:val="150 м"/>
        </w:smartTagPr>
        <w:r w:rsidRPr="006E123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150 м</w:t>
        </w:r>
      </w:smartTag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Совершенствование техники стартов и поворотов.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Специальные упражнения для развития быстроты.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(10—30 м) из различных исходных стартовых положений и в различных направлениях. Бег по небольшому уклону: вверх и вниз. Челночный бег (туда и обратно): 4X5 м, 2X15 м. 4X10 м. Ведение мяча — рывок с мячом — остановка — рывок с мячом в другом направлении. Изменение способов бега (быстрый переход от обычного бега на бег иной назад и наоборот).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Специальные упражнения для развития ловкости.  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Кувырки вперед и назад, в сторону через правое и левое плечо (на газоне футбольного поля). Ведение мяча головой. Ведение мяча ногами, опуская его на землю.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Специальные упражнения для развития скоростно-силовых качеств.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и прыжки после приседания без отягощения и с отягощением. Прыжки на одной и на двух ногах с продвижением, преодолением препятствий. То же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отягощением. Эстафеты с элементами бега, прыжков, переносом тяжестей. Удары по футбольному мячу ногами и головой на дальность, Толчки плечом партнера.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Специальные упражнения для развития выносливости.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мячом большой интенсивности (трое против трех, четверо против четверых, пятеро против пятерых). Двухсторонние тренировочные игры с увеличенной продолжительность!» времени, а также когда одна или обе команды играют в умень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шенном по численности составе. 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Тех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ника игры в футбол.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мастерство футболиста.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занятия.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Удары по мячу ногой.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по катящемуся и летящему мячу различными способами с поворотом до 180° и в прыжке. Резаные удары; внешней и внутренней частью подъема, </w:t>
      </w:r>
      <w:proofErr w:type="spell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Откидка</w:t>
      </w:r>
      <w:proofErr w:type="spell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внешней частью подъема при ведении. Удары на точность, силу и дальность.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Удары по мячу головой.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серединой и боковой частью лба, в прыжке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поворотом налево и направо. Удары на точность, силу и дальность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Остановка мяча.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мяча изученными способами с поворотом на 180°, выводя мяч на удобную позицию для последующих действий. Остановка опускающегося мяча бедром.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Ведение мяча.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всех способов ведения, увеличивая скорость движения, выполняя обводку и рывки.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Обманные движения (финты).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финтам: при ведении наклонить туловище влево, сделать широкий шаг левой ногой и показать, что хочешь с мячом уйти влево, — неожиданно рывком уйти вправо, захватить мяч внешней стороной стопы правой ноги, показать желание овладеть мячом, катящимся навстречу или сбоку,— неожиданно пропустить мяч между ног, повернуться и уйти рывком в сторону движения мяча.</w:t>
      </w:r>
      <w:proofErr w:type="gramEnd"/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Отбор мяча.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мяча, толкая соперника плечом.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Вбрасывание мяча.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Вбрасывание мяча изученными способами с разбега.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Вбрасывание на точность и дальность.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Техника игры вратаря.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Отбивание мяча кулаком в прыжке на выходе из ворот. Действие вратаря против вышедшего на, ворота с  мячом соперника — выход из ворот на сближение с соперником, бросок в ноги. Повторный бросок на мяч. Совершенствование броска мяча рукой и выбивания мяча ногой с земли и с рук на точность и дальность.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7.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Тактика игры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фу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тбол.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игровых действий футболистов при расстановке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схеме 1 —4— 4—2, Тактика игры в нападении: атака широким фронтом, изменение направлении атаки, атакующие действия (комбинации) флангом и по центру, выход футболиста для завершающего удара по воротам. Тактика игры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зайдите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численного преимущества в обороне, </w:t>
      </w:r>
      <w:proofErr w:type="spell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взаимостраховка</w:t>
      </w:r>
      <w:proofErr w:type="spell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игру: тактический план предстоящей игры нападения отдельным звеньям и игрокам. Разбор проведенной игры, выполнение намеченного тактического плана игры, удачно проведенные тактические комбинации, недостатки в игре, оценка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занятия. В нападении и защите, играя по избранной тактической системе в составе команды, уметь выполнять основные обязанности на своем игровом месте.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8.       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Тактика нап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ния.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Индивидуальные действия.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ключения из глубины обороны.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из нескольких возможных решений данной игровой ситуации выбрать наиболее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рационально использовать изученные технические приемы. 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Групповые действия.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взаимодействовать с партнерами при организации атаки с использованием различных передач: па ХОД,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ноги, коротких, средних, длинных, продольных, поперечных, диагональных, низом, верхом.</w:t>
      </w:r>
      <w:proofErr w:type="gramEnd"/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одно касание. Менять фланг атаки путем точной длинной передачи мяча на свободный от игроков соперника, фланг. Правильно взаимодействовать на последней стадии развития атаки вблизи ворот противника, Совершенствование игровых и стандартных комбинаций.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Командные действия.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быстрого и постепенного нападения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тактической системе. Уметь взаимодействовать с партнерами при разном числе нападающих, внутри линий и между линиями.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Тактика за</w:t>
      </w: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щиты.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Индивидуальные действия.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«закрывание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'/-, «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перехват» и отбор мяча.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Групповые действия.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правильный выбор позиции  и страховку при организации противодействия атакующим комбинациям. Создавать численное превосходство в обороне. Уметь взаимодействовать при создании искусственного положения «вне игры».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Командные действия.  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оборону против быстрого и постепенного нападения и с использованием персональной, зоной и комбинированной защиты. Быстро перестраиваться от обороны к началу и развитию атаки.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Тактика вратаря.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место (в штрафной площадке) при ловле мяча на выходе и па перехвате; точно определять момент для выхода из ворот и отбора мяча в ногах; руководить игрой партнеров по обороне; вводя мяч в игру, организовать атаку. Учебные и тренировочные игры, совершенствуя командные действия при игре по избранной тактической системе.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по футболу. Участие в товарищеских и  календарных играх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района.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 дополнительной </w:t>
      </w:r>
      <w:r w:rsidR="00DF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</w:t>
      </w:r>
      <w:r w:rsidRPr="006E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1.Методические рекомендации</w:t>
      </w:r>
      <w:r w:rsidR="00DF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учебного занятия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начинаются с разминки (бег, рывки, гимн</w:t>
      </w:r>
      <w:r w:rsidR="0004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астические и силовые упражнения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разминки приступаем к выполнению технических приемов (движение</w:t>
      </w:r>
      <w:r w:rsidR="00DF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</w:t>
      </w:r>
      <w:proofErr w:type="gramStart"/>
      <w:r w:rsidR="00DF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F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мяча ногой, бедром, грудью, удары головой, ногой, разучивание финтов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 в квадрат</w:t>
      </w:r>
      <w:r w:rsidR="00DF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тактических навыков 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2.Основные формы и методы работы. Для достижения поставленных целей предусматривается отбор основных форм и методов совместной деятельности.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особое место в программе занимают следующие формы обучения: упражнение, спортивная игра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тестовые задания, лекция, соревнования.</w:t>
      </w:r>
    </w:p>
    <w:p w:rsidR="00BD0EC9" w:rsidRPr="006E1233" w:rsidRDefault="00DF3D93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обучения</w:t>
      </w:r>
      <w:r w:rsidR="00BD0EC9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монологический, диалогический, алгоритмический</w:t>
      </w:r>
      <w:proofErr w:type="gramStart"/>
      <w:r w:rsidR="00BD0EC9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D0EC9"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показательный :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преподавания :</w:t>
      </w:r>
      <w:r w:rsidR="00DF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объяснительный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, контроль;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учения : репродуктивный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исполнительский ,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воспитания : убеждения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, личный пример.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год обучения отличается от последующих тем, что на первом году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анимающиеся овладевают техническими приемами, которые наиболее часто и эффективно применяются в игре, а также основами индивидуальной, групповой и командной тактикой игры в футбол. Кроме того занимающиеся развивают такие качества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быстроту, ловкость, координацию движения. На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последующих годах обучения - скоростно-силовые качества, ловкость, общую выносливость. Также на последующих годах обучения наряду с новым материалом включаются в занятия упражнения, приемы техники и тактики игры из ранее усвоенного учебного материала для его закрепления и совершенствования.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3.Психологическое обеспечение программы включает в себя следующие компоненты: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комфортной, доброжелательной атмосферы на занятиях;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психологического тестирования по проверке базовых    и приобретенных знаний, умений и навыков (тесты по направленности личности, на физическое состояние здоровья);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индивидуальных, групповых и массовых форм обучения;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подбор диагностических материалов для определения уровня удовлетворенности    учащихся    и    их    родителей    дополнительными образовательными услугами.</w:t>
      </w:r>
      <w:r w:rsidRPr="006E1233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4.Материально - техническая база. 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обеспечения  поставленных  целей  необходим комплект  мячей, спортивная форма, помещение (спорт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лощадка) для проведения тренировок</w:t>
      </w:r>
      <w:r w:rsidRPr="006E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футбольных матчей.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5.Методическое и дидактическое обеспечение.  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Методическое 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программы используются методические пособия, книги 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ведущих в прошлом знаменитых футболистов, которые работают тренерами 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ДЮСШ,   систематически   пополняются   набор   </w:t>
      </w:r>
      <w:proofErr w:type="gramStart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</w:t>
      </w:r>
      <w:proofErr w:type="gramEnd"/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тренировочных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Дидактическое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видеозаписи с играми ведущих международных команд.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D30" w:rsidRPr="006E1233" w:rsidRDefault="006D4D30" w:rsidP="00D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6E123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ЛИТЕРАТУРА</w:t>
      </w:r>
    </w:p>
    <w:p w:rsidR="006D4D30" w:rsidRPr="006E1233" w:rsidRDefault="006D4D30" w:rsidP="00DF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6D4D30" w:rsidRPr="006E1233" w:rsidRDefault="006D4D30" w:rsidP="00DF3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6E1233">
        <w:rPr>
          <w:rFonts w:ascii="Times New Roman" w:eastAsia="Calibri" w:hAnsi="Times New Roman" w:cs="Times New Roman"/>
          <w:sz w:val="24"/>
          <w:szCs w:val="24"/>
        </w:rPr>
        <w:t>1. Андреев С.Н. Футбол в школе. М., Просвещение, 1986.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2. Цирик Б.Я.,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Лукашин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 Ю.С. Футбол.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1975.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3. Сушков М.П., Розин М.Б.,  Ваш друг - кожаный мяч.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1977.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4. Симаков В.И. Футбол: комбинации в парах.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1980.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5. Футболист в игре и тренировке. Под ред. Савина С.А.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1975.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>6. Метод</w:t>
      </w:r>
      <w:proofErr w:type="gramStart"/>
      <w:r w:rsidRPr="006E12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E123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E1233">
        <w:rPr>
          <w:rFonts w:ascii="Times New Roman" w:eastAsia="Calibri" w:hAnsi="Times New Roman" w:cs="Times New Roman"/>
          <w:sz w:val="24"/>
          <w:szCs w:val="24"/>
        </w:rPr>
        <w:t>екомендации по орг. массовых соревнований по футболу. М., 1987.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7. Никитин Б.П., Никитина Л.А. Резервы здоровья наших детей.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1990.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8. Иванов Ю.И., Михайлова Э.И. Играйте на здоровье. М., </w:t>
      </w:r>
      <w:proofErr w:type="gramStart"/>
      <w:r w:rsidRPr="006E1233">
        <w:rPr>
          <w:rFonts w:ascii="Times New Roman" w:eastAsia="Calibri" w:hAnsi="Times New Roman" w:cs="Times New Roman"/>
          <w:sz w:val="24"/>
          <w:szCs w:val="24"/>
        </w:rPr>
        <w:t>Московская</w:t>
      </w:r>
      <w:proofErr w:type="gramEnd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 правда, 1991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9. Филин В.П., Фомин Р.А. Основы юношеского спорта.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1980.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10. Андреев С.Н. Мини-футбол.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1978.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11. Коротков И.М. Подвижные игры в занятиях спортом.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1971.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Гагаева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 Г.М. Психология футбола.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1969.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13. Журнал «Теория и практика футбола» № 4 </w:t>
      </w:r>
      <w:proofErr w:type="gramStart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E1233">
        <w:rPr>
          <w:rFonts w:ascii="Times New Roman" w:eastAsia="Calibri" w:hAnsi="Times New Roman" w:cs="Times New Roman"/>
          <w:sz w:val="24"/>
          <w:szCs w:val="24"/>
        </w:rPr>
        <w:t>20 ), 2003.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>14. Еженедельник «Футбол» - различные номера 1995 – 2012  г.г.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15. Спортивные и подвижные игры. Учебник для техникумов физической культуры. М.,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ФиС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>, 1984.</w:t>
      </w:r>
    </w:p>
    <w:p w:rsidR="006D4D30" w:rsidRPr="006E1233" w:rsidRDefault="006D4D30" w:rsidP="00DF3D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33">
        <w:rPr>
          <w:rFonts w:ascii="Times New Roman" w:eastAsia="Calibri" w:hAnsi="Times New Roman" w:cs="Times New Roman"/>
          <w:sz w:val="24"/>
          <w:szCs w:val="24"/>
        </w:rPr>
        <w:t>16. Тренировочные микроциклы скоростно-силовой направленности в подготовке юных футболистов: Методические рекомендации / Под общ</w:t>
      </w:r>
      <w:proofErr w:type="gramStart"/>
      <w:r w:rsidRPr="006E12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E123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ед. </w:t>
      </w:r>
      <w:proofErr w:type="spellStart"/>
      <w:r w:rsidRPr="006E1233">
        <w:rPr>
          <w:rFonts w:ascii="Times New Roman" w:eastAsia="Calibri" w:hAnsi="Times New Roman" w:cs="Times New Roman"/>
          <w:sz w:val="24"/>
          <w:szCs w:val="24"/>
        </w:rPr>
        <w:t>Швыкова</w:t>
      </w:r>
      <w:proofErr w:type="spellEnd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 В.А. М., Терра-спорт, 2000. ( Библиотечка тренера</w:t>
      </w:r>
      <w:proofErr w:type="gramStart"/>
      <w:r w:rsidRPr="006E123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6E12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EC9" w:rsidRPr="00042254" w:rsidRDefault="00DF3D93" w:rsidP="00DF3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BD0EC9" w:rsidRPr="006E1233" w:rsidRDefault="00BD0EC9" w:rsidP="00DF3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513"/>
        <w:gridCol w:w="993"/>
        <w:gridCol w:w="1275"/>
      </w:tblGrid>
      <w:tr w:rsidR="00DF3D93" w:rsidRPr="00C17E33" w:rsidTr="00042254">
        <w:trPr>
          <w:trHeight w:hRule="exact" w:val="374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Default="00DF3D93" w:rsidP="00042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254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 - тематическое планирование 2 год обучения</w:t>
            </w:r>
          </w:p>
          <w:p w:rsidR="00F17A75" w:rsidRPr="00042254" w:rsidRDefault="00F17A75" w:rsidP="00042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F3D93" w:rsidRPr="00C17E33" w:rsidTr="00042254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Федерация футбола в России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 xml:space="preserve">Задачи врачебного контроля над </w:t>
            </w:r>
            <w:proofErr w:type="gramStart"/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proofErr w:type="gramEnd"/>
            <w:r w:rsidRPr="00C17E3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Изучений правил игры и пояснений к ним.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Обязанности судей.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Упражнения с набивным мячом 2-3 кг.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E33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Бег 60 м. Кросс.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Бег 5х60м. Прыжок в длину.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Метание мяча с разбега. Толкание набивного мяча.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8C39D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proofErr w:type="gramStart"/>
            <w:r w:rsidRPr="008C39D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C39DF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BF5B4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proofErr w:type="gramStart"/>
            <w:r w:rsidRPr="00BF5B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F5B42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BF5B4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proofErr w:type="gramStart"/>
            <w:r w:rsidRPr="00BF5B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F5B42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8C39D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Прыжок в высоту. Кросс.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8C39D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ловкости.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8C39D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ловкости.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E661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E661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E661B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0549B"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0549B"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0549B"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40549B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52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15656D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упражнения. № 1, 3,4,5,6.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52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15656D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упражнения. № 1, 3,4,5,6.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52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40549B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DF">
              <w:rPr>
                <w:rFonts w:ascii="Times New Roman" w:hAnsi="Times New Roman" w:cs="Times New Roman"/>
                <w:sz w:val="28"/>
                <w:szCs w:val="28"/>
              </w:rPr>
              <w:t>Техника перемещений и стоек.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52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A6D75">
              <w:rPr>
                <w:rFonts w:ascii="Times New Roman" w:hAnsi="Times New Roman" w:cs="Times New Roman"/>
                <w:sz w:val="28"/>
                <w:szCs w:val="28"/>
              </w:rPr>
              <w:t>Удары по мячу ногами.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52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A6D75">
              <w:rPr>
                <w:rFonts w:ascii="Times New Roman" w:hAnsi="Times New Roman" w:cs="Times New Roman"/>
                <w:sz w:val="28"/>
                <w:szCs w:val="28"/>
              </w:rPr>
              <w:t>Удары по мячу ногами.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526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F1E61">
              <w:rPr>
                <w:rFonts w:ascii="Times New Roman" w:hAnsi="Times New Roman" w:cs="Times New Roman"/>
                <w:sz w:val="28"/>
                <w:szCs w:val="28"/>
              </w:rPr>
              <w:t>Удар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F1E61">
              <w:rPr>
                <w:rFonts w:ascii="Times New Roman" w:hAnsi="Times New Roman" w:cs="Times New Roman"/>
                <w:sz w:val="28"/>
                <w:szCs w:val="28"/>
              </w:rPr>
              <w:t>Удар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32099E">
              <w:rPr>
                <w:rFonts w:ascii="Times New Roman" w:hAnsi="Times New Roman" w:cs="Times New Roman"/>
                <w:sz w:val="28"/>
                <w:szCs w:val="28"/>
              </w:rPr>
              <w:t>Удар серединой подъема.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32099E">
              <w:rPr>
                <w:rFonts w:ascii="Times New Roman" w:hAnsi="Times New Roman" w:cs="Times New Roman"/>
                <w:sz w:val="28"/>
                <w:szCs w:val="28"/>
              </w:rPr>
              <w:t>Удар серединой подъема.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C2EF6">
              <w:rPr>
                <w:rFonts w:ascii="Times New Roman" w:hAnsi="Times New Roman" w:cs="Times New Roman"/>
                <w:sz w:val="28"/>
                <w:szCs w:val="28"/>
              </w:rPr>
              <w:t>Удар по катящемуся мячу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C2EF6">
              <w:rPr>
                <w:rFonts w:ascii="Times New Roman" w:hAnsi="Times New Roman" w:cs="Times New Roman"/>
                <w:sz w:val="28"/>
                <w:szCs w:val="28"/>
              </w:rPr>
              <w:t>Удар по катящемуся мячу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4484D">
              <w:rPr>
                <w:rFonts w:ascii="Times New Roman" w:hAnsi="Times New Roman" w:cs="Times New Roman"/>
                <w:sz w:val="28"/>
                <w:szCs w:val="28"/>
              </w:rPr>
              <w:t>Удар внутренней частью подъема.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4484D">
              <w:rPr>
                <w:rFonts w:ascii="Times New Roman" w:hAnsi="Times New Roman" w:cs="Times New Roman"/>
                <w:sz w:val="28"/>
                <w:szCs w:val="28"/>
              </w:rPr>
              <w:t>Удар внутренней частью подъема.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387F5E">
              <w:rPr>
                <w:rFonts w:ascii="Times New Roman" w:hAnsi="Times New Roman" w:cs="Times New Roman"/>
                <w:sz w:val="28"/>
                <w:szCs w:val="28"/>
              </w:rPr>
              <w:t>Удар по мячу «шведкой»</w:t>
            </w:r>
            <w:proofErr w:type="gramStart"/>
            <w:r w:rsidRPr="00387F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387F5E">
              <w:rPr>
                <w:rFonts w:ascii="Times New Roman" w:hAnsi="Times New Roman" w:cs="Times New Roman"/>
                <w:sz w:val="28"/>
                <w:szCs w:val="28"/>
              </w:rPr>
              <w:t>Удар по мячу «шведкой»</w:t>
            </w:r>
            <w:proofErr w:type="gramStart"/>
            <w:r w:rsidRPr="00387F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246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387F5E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246D24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2602D">
              <w:rPr>
                <w:rFonts w:ascii="Times New Roman" w:hAnsi="Times New Roman" w:cs="Times New Roman"/>
                <w:sz w:val="28"/>
                <w:szCs w:val="28"/>
              </w:rPr>
              <w:t>Крученной удар внутренней частью.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2602D">
              <w:rPr>
                <w:rFonts w:ascii="Times New Roman" w:hAnsi="Times New Roman" w:cs="Times New Roman"/>
                <w:sz w:val="28"/>
                <w:szCs w:val="28"/>
              </w:rPr>
              <w:t>Крученной удар внутренней частью.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C1AEC">
              <w:rPr>
                <w:rFonts w:ascii="Times New Roman" w:hAnsi="Times New Roman" w:cs="Times New Roman"/>
                <w:sz w:val="28"/>
                <w:szCs w:val="28"/>
              </w:rPr>
              <w:t>Забрасывание мяча за спину соперников.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C1AEC">
              <w:rPr>
                <w:rFonts w:ascii="Times New Roman" w:hAnsi="Times New Roman" w:cs="Times New Roman"/>
                <w:sz w:val="28"/>
                <w:szCs w:val="28"/>
              </w:rPr>
              <w:t>Забрасывание мяча за спину соперников.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1343C">
              <w:rPr>
                <w:rFonts w:ascii="Times New Roman" w:hAnsi="Times New Roman" w:cs="Times New Roman"/>
                <w:sz w:val="28"/>
                <w:szCs w:val="28"/>
              </w:rPr>
              <w:t>Остановка мяча подошвой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21343C">
              <w:rPr>
                <w:rFonts w:ascii="Times New Roman" w:hAnsi="Times New Roman" w:cs="Times New Roman"/>
                <w:sz w:val="28"/>
                <w:szCs w:val="28"/>
              </w:rPr>
              <w:t>Остановка мяча подошвой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677885">
              <w:rPr>
                <w:rFonts w:ascii="Times New Roman" w:hAnsi="Times New Roman" w:cs="Times New Roman"/>
                <w:sz w:val="28"/>
                <w:szCs w:val="28"/>
              </w:rPr>
              <w:t>Ведение мяча серединой и внешней частью подъема.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677885">
              <w:rPr>
                <w:rFonts w:ascii="Times New Roman" w:hAnsi="Times New Roman" w:cs="Times New Roman"/>
                <w:sz w:val="28"/>
                <w:szCs w:val="28"/>
              </w:rPr>
              <w:t>Ведение мяча серединой и внешней частью подъема.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D81D54">
              <w:rPr>
                <w:rFonts w:ascii="Times New Roman" w:hAnsi="Times New Roman" w:cs="Times New Roman"/>
                <w:sz w:val="28"/>
                <w:szCs w:val="28"/>
              </w:rPr>
              <w:t>Финт «ложный замах на удар».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D81D54">
              <w:rPr>
                <w:rFonts w:ascii="Times New Roman" w:hAnsi="Times New Roman" w:cs="Times New Roman"/>
                <w:sz w:val="28"/>
                <w:szCs w:val="28"/>
              </w:rPr>
              <w:t>Финт «ложный замах на удар».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73B40">
              <w:rPr>
                <w:rFonts w:ascii="Times New Roman" w:hAnsi="Times New Roman" w:cs="Times New Roman"/>
                <w:sz w:val="28"/>
                <w:szCs w:val="28"/>
              </w:rPr>
              <w:t>Обводка препятствий. Финт "ложная остановка".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73B40">
              <w:rPr>
                <w:rFonts w:ascii="Times New Roman" w:hAnsi="Times New Roman" w:cs="Times New Roman"/>
                <w:sz w:val="28"/>
                <w:szCs w:val="28"/>
              </w:rPr>
              <w:t>Обводка препятствий. Финт "ложная остановка".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D3C13">
              <w:rPr>
                <w:rFonts w:ascii="Times New Roman" w:hAnsi="Times New Roman" w:cs="Times New Roman"/>
                <w:sz w:val="28"/>
                <w:szCs w:val="28"/>
              </w:rPr>
              <w:t>Уход с переносом ноги через мяч.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D3C13">
              <w:rPr>
                <w:rFonts w:ascii="Times New Roman" w:hAnsi="Times New Roman" w:cs="Times New Roman"/>
                <w:sz w:val="28"/>
                <w:szCs w:val="28"/>
              </w:rPr>
              <w:t>Уход с переносом ноги через мяч.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D3C13">
              <w:rPr>
                <w:rFonts w:ascii="Times New Roman" w:hAnsi="Times New Roman" w:cs="Times New Roman"/>
                <w:sz w:val="28"/>
                <w:szCs w:val="28"/>
              </w:rPr>
              <w:t>Уход с переносом ноги через мяч.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E67890">
              <w:rPr>
                <w:rFonts w:ascii="Times New Roman" w:hAnsi="Times New Roman" w:cs="Times New Roman"/>
                <w:sz w:val="28"/>
                <w:szCs w:val="28"/>
              </w:rPr>
              <w:t xml:space="preserve"> ход. Катание с гор.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67890">
                <w:rPr>
                  <w:rFonts w:ascii="Times New Roman" w:hAnsi="Times New Roman" w:cs="Times New Roman"/>
                  <w:sz w:val="28"/>
                  <w:szCs w:val="28"/>
                </w:rPr>
                <w:t xml:space="preserve">2 </w:t>
              </w:r>
              <w:proofErr w:type="spellStart"/>
              <w:r w:rsidRPr="00E67890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proofErr w:type="gramStart"/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пуск</w:t>
            </w:r>
            <w:proofErr w:type="spellEnd"/>
            <w:r w:rsidRPr="00E67890">
              <w:rPr>
                <w:rFonts w:ascii="Times New Roman" w:hAnsi="Times New Roman" w:cs="Times New Roman"/>
                <w:sz w:val="28"/>
                <w:szCs w:val="28"/>
              </w:rPr>
              <w:t xml:space="preserve"> с гор.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Лыжные гонки 3 км. Подъем лесенкой 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924C09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924C09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34130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ловкости.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34130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ловкости.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упражнений</w:t>
            </w:r>
            <w:proofErr w:type="gramStart"/>
            <w:r w:rsidRPr="00E678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Понятие о тактики и тактической комбинации.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Характеристика игровых действий.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тактические действия.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умения "видеть поле".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без мяча.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90">
              <w:rPr>
                <w:rFonts w:ascii="Times New Roman" w:hAnsi="Times New Roman" w:cs="Times New Roman"/>
                <w:sz w:val="28"/>
                <w:szCs w:val="28"/>
              </w:rPr>
              <w:t>Взаимодействия двух и более игроков.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AB11AC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с мячом.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750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AB11AC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с мячом.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750E35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E04DDA">
              <w:rPr>
                <w:rFonts w:ascii="Times New Roman" w:hAnsi="Times New Roman" w:cs="Times New Roman"/>
                <w:sz w:val="28"/>
                <w:szCs w:val="28"/>
              </w:rPr>
              <w:t>Выполнение передач в ноги партнеру.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E04DDA">
              <w:rPr>
                <w:rFonts w:ascii="Times New Roman" w:hAnsi="Times New Roman" w:cs="Times New Roman"/>
                <w:sz w:val="28"/>
                <w:szCs w:val="28"/>
              </w:rPr>
              <w:t>Выполнение передач в ноги партнеру.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7B0504">
              <w:rPr>
                <w:rFonts w:ascii="Times New Roman" w:hAnsi="Times New Roman" w:cs="Times New Roman"/>
                <w:sz w:val="28"/>
                <w:szCs w:val="28"/>
              </w:rPr>
              <w:t>Комбинации при стандартных положениях.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7B0504">
              <w:rPr>
                <w:rFonts w:ascii="Times New Roman" w:hAnsi="Times New Roman" w:cs="Times New Roman"/>
                <w:sz w:val="28"/>
                <w:szCs w:val="28"/>
              </w:rPr>
              <w:t>Комбинации при стандартных положениях.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B26FC">
              <w:rPr>
                <w:rFonts w:ascii="Times New Roman" w:hAnsi="Times New Roman" w:cs="Times New Roman"/>
                <w:sz w:val="28"/>
                <w:szCs w:val="28"/>
              </w:rPr>
              <w:t>Комбинации при штрафных и свободных ударах.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B26FC">
              <w:rPr>
                <w:rFonts w:ascii="Times New Roman" w:hAnsi="Times New Roman" w:cs="Times New Roman"/>
                <w:sz w:val="28"/>
                <w:szCs w:val="28"/>
              </w:rPr>
              <w:t>Комбинации при штрафных и свободных ударах.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33D73">
              <w:rPr>
                <w:rFonts w:ascii="Times New Roman" w:hAnsi="Times New Roman" w:cs="Times New Roman"/>
                <w:sz w:val="28"/>
                <w:szCs w:val="28"/>
              </w:rPr>
              <w:t>Групповые действия. Комбинация стенка.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433D73">
              <w:rPr>
                <w:rFonts w:ascii="Times New Roman" w:hAnsi="Times New Roman" w:cs="Times New Roman"/>
                <w:sz w:val="28"/>
                <w:szCs w:val="28"/>
              </w:rPr>
              <w:t>Групповые действия. Комбинация стенка.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78.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Default="00DF3D93" w:rsidP="00DF3D93">
            <w:r w:rsidRPr="005A2607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вратаря.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Default="00DF3D93" w:rsidP="00DF3D93">
            <w:r w:rsidRPr="005A2607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вратаря.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B71C8">
              <w:rPr>
                <w:rFonts w:ascii="Times New Roman" w:hAnsi="Times New Roman" w:cs="Times New Roman"/>
                <w:sz w:val="28"/>
                <w:szCs w:val="28"/>
              </w:rPr>
              <w:t>Комбинация при начале игры и угловых ударов.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B71C8">
              <w:rPr>
                <w:rFonts w:ascii="Times New Roman" w:hAnsi="Times New Roman" w:cs="Times New Roman"/>
                <w:sz w:val="28"/>
                <w:szCs w:val="28"/>
              </w:rPr>
              <w:t>Комбинация при начале игры и угловых ударов.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  <w:r w:rsidRPr="00690C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B735C">
              <w:rPr>
                <w:rFonts w:ascii="Times New Roman" w:hAnsi="Times New Roman" w:cs="Times New Roman"/>
                <w:sz w:val="28"/>
                <w:szCs w:val="28"/>
              </w:rPr>
              <w:t>Способ передвижения для «открывания».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C639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B735C">
              <w:rPr>
                <w:rFonts w:ascii="Times New Roman" w:hAnsi="Times New Roman" w:cs="Times New Roman"/>
                <w:sz w:val="28"/>
                <w:szCs w:val="28"/>
              </w:rPr>
              <w:t>Способ передвижения для «открывания».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7F452F">
              <w:rPr>
                <w:rFonts w:ascii="Times New Roman" w:hAnsi="Times New Roman" w:cs="Times New Roman"/>
                <w:sz w:val="28"/>
                <w:szCs w:val="28"/>
              </w:rPr>
              <w:t>Способ действий (удар или остановка) для перехвата мяча.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7F452F">
              <w:rPr>
                <w:rFonts w:ascii="Times New Roman" w:hAnsi="Times New Roman" w:cs="Times New Roman"/>
                <w:sz w:val="28"/>
                <w:szCs w:val="28"/>
              </w:rPr>
              <w:t>Способ действий (удар или остановка) для перехвата мяча.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222B9">
              <w:rPr>
                <w:rFonts w:ascii="Times New Roman" w:hAnsi="Times New Roman" w:cs="Times New Roman"/>
                <w:sz w:val="28"/>
                <w:szCs w:val="28"/>
              </w:rPr>
              <w:t>Ведение мяча по прямой</w:t>
            </w:r>
            <w:proofErr w:type="gramStart"/>
            <w:r w:rsidRPr="000222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22B9">
              <w:rPr>
                <w:rFonts w:ascii="Times New Roman" w:hAnsi="Times New Roman" w:cs="Times New Roman"/>
                <w:sz w:val="28"/>
                <w:szCs w:val="28"/>
              </w:rPr>
              <w:t xml:space="preserve"> меняя направления.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222B9">
              <w:rPr>
                <w:rFonts w:ascii="Times New Roman" w:hAnsi="Times New Roman" w:cs="Times New Roman"/>
                <w:sz w:val="28"/>
                <w:szCs w:val="28"/>
              </w:rPr>
              <w:t>Ведение мяча по прямой</w:t>
            </w:r>
            <w:proofErr w:type="gramStart"/>
            <w:r w:rsidRPr="000222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22B9">
              <w:rPr>
                <w:rFonts w:ascii="Times New Roman" w:hAnsi="Times New Roman" w:cs="Times New Roman"/>
                <w:sz w:val="28"/>
                <w:szCs w:val="28"/>
              </w:rPr>
              <w:t xml:space="preserve"> меняя направления.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Ведение мяча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Ведение мяча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F783B">
              <w:rPr>
                <w:rFonts w:ascii="Times New Roman" w:hAnsi="Times New Roman" w:cs="Times New Roman"/>
                <w:sz w:val="28"/>
                <w:szCs w:val="28"/>
              </w:rPr>
              <w:t>Обводка стоек. Бег с мячом с ускорением.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F783B">
              <w:rPr>
                <w:rFonts w:ascii="Times New Roman" w:hAnsi="Times New Roman" w:cs="Times New Roman"/>
                <w:sz w:val="28"/>
                <w:szCs w:val="28"/>
              </w:rPr>
              <w:t>Обводка стоек. Бег с мячом с ускорением.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32E6A">
              <w:rPr>
                <w:rFonts w:ascii="Times New Roman" w:hAnsi="Times New Roman" w:cs="Times New Roman"/>
                <w:sz w:val="28"/>
                <w:szCs w:val="28"/>
              </w:rPr>
              <w:t>Остановка мяча грудью.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032E6A">
              <w:rPr>
                <w:rFonts w:ascii="Times New Roman" w:hAnsi="Times New Roman" w:cs="Times New Roman"/>
                <w:sz w:val="28"/>
                <w:szCs w:val="28"/>
              </w:rPr>
              <w:t>Остановка мяча грудью.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C8767A">
              <w:rPr>
                <w:rFonts w:ascii="Times New Roman" w:hAnsi="Times New Roman" w:cs="Times New Roman"/>
                <w:sz w:val="28"/>
                <w:szCs w:val="28"/>
              </w:rPr>
              <w:t>Остановка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C8767A">
              <w:rPr>
                <w:rFonts w:ascii="Times New Roman" w:hAnsi="Times New Roman" w:cs="Times New Roman"/>
                <w:sz w:val="28"/>
                <w:szCs w:val="28"/>
              </w:rPr>
              <w:t>Остановка внутренней стороной стопы.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952499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proofErr w:type="gramStart"/>
            <w:r w:rsidRPr="009524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249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 мяча подошвой.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952499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proofErr w:type="gramStart"/>
            <w:r w:rsidRPr="0095249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5249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остановка мяча подошвой.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sz w:val="28"/>
                <w:szCs w:val="28"/>
              </w:rPr>
              <w:t>Вбрасывание мяча из-за боковой линии.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sz w:val="28"/>
                <w:szCs w:val="28"/>
              </w:rPr>
              <w:t>Отбор мяча перехватом.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E63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0D3C1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CA">
              <w:rPr>
                <w:rFonts w:ascii="Times New Roman" w:hAnsi="Times New Roman" w:cs="Times New Roman"/>
                <w:sz w:val="28"/>
                <w:szCs w:val="28"/>
              </w:rPr>
              <w:t>Отбор мяча толчком. Удар по мячу с полулета.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F07C67">
              <w:rPr>
                <w:rFonts w:ascii="Times New Roman" w:hAnsi="Times New Roman" w:cs="Times New Roman"/>
                <w:sz w:val="28"/>
                <w:szCs w:val="28"/>
              </w:rPr>
              <w:t>Удар по мячу через себя и в падении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F07C67">
              <w:rPr>
                <w:rFonts w:ascii="Times New Roman" w:hAnsi="Times New Roman" w:cs="Times New Roman"/>
                <w:sz w:val="28"/>
                <w:szCs w:val="28"/>
              </w:rPr>
              <w:t>Удар по мячу через себя и в падении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84958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  <w:proofErr w:type="gramStart"/>
            <w:r w:rsidRPr="005849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4958">
              <w:rPr>
                <w:rFonts w:ascii="Times New Roman" w:hAnsi="Times New Roman" w:cs="Times New Roman"/>
                <w:sz w:val="28"/>
                <w:szCs w:val="28"/>
              </w:rPr>
              <w:t xml:space="preserve"> отпуская мяч в ноги , удар по мячу.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584958">
              <w:rPr>
                <w:rFonts w:ascii="Times New Roman" w:hAnsi="Times New Roman" w:cs="Times New Roman"/>
                <w:sz w:val="28"/>
                <w:szCs w:val="28"/>
              </w:rPr>
              <w:t>Остановка</w:t>
            </w:r>
            <w:proofErr w:type="gramStart"/>
            <w:r w:rsidRPr="005849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4958">
              <w:rPr>
                <w:rFonts w:ascii="Times New Roman" w:hAnsi="Times New Roman" w:cs="Times New Roman"/>
                <w:sz w:val="28"/>
                <w:szCs w:val="28"/>
              </w:rPr>
              <w:t xml:space="preserve"> отпуская мяч в ноги , удар по мячу.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6320A2">
              <w:rPr>
                <w:rFonts w:ascii="Times New Roman" w:hAnsi="Times New Roman" w:cs="Times New Roman"/>
                <w:sz w:val="28"/>
                <w:szCs w:val="28"/>
              </w:rPr>
              <w:t>Спортивные игры. Баскетбол.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6320A2">
              <w:rPr>
                <w:rFonts w:ascii="Times New Roman" w:hAnsi="Times New Roman" w:cs="Times New Roman"/>
                <w:sz w:val="28"/>
                <w:szCs w:val="28"/>
              </w:rPr>
              <w:t>Спортивные игры. Баскетбол.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109.110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BE58EF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развития ловкости.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BE58EF"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для развития ловкости.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Легкоатлетические упражнения.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C43EF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690CCA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Спортивные игры. Волейбол.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956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C43E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  <w:proofErr w:type="gramStart"/>
            <w:r w:rsidRPr="00CC43E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C43EF">
              <w:rPr>
                <w:rFonts w:ascii="Times New Roman" w:hAnsi="Times New Roman" w:cs="Times New Roman"/>
                <w:sz w:val="28"/>
                <w:szCs w:val="28"/>
              </w:rPr>
              <w:t xml:space="preserve"> Кросс.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13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E952D1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упражнений.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13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E952D1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упражнений.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13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EE2379">
              <w:rPr>
                <w:rFonts w:ascii="Times New Roman" w:hAnsi="Times New Roman" w:cs="Times New Roman"/>
                <w:sz w:val="28"/>
                <w:szCs w:val="28"/>
              </w:rPr>
              <w:t>Техника игры вратаря.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13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r w:rsidRPr="00EE2379">
              <w:rPr>
                <w:rFonts w:ascii="Times New Roman" w:hAnsi="Times New Roman" w:cs="Times New Roman"/>
                <w:sz w:val="28"/>
                <w:szCs w:val="28"/>
              </w:rPr>
              <w:t>Техника игры вратаря.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13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F2557F">
        <w:trPr>
          <w:trHeight w:hRule="exact"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C43E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  <w:proofErr w:type="gramStart"/>
            <w:r w:rsidRPr="00CC43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43EF">
              <w:rPr>
                <w:rFonts w:ascii="Times New Roman" w:hAnsi="Times New Roman" w:cs="Times New Roman"/>
                <w:sz w:val="28"/>
                <w:szCs w:val="28"/>
              </w:rPr>
              <w:t xml:space="preserve"> выбивая или останавливая мяч ногой в  подкате.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13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C43E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3EF">
              <w:rPr>
                <w:rFonts w:ascii="Times New Roman" w:hAnsi="Times New Roman" w:cs="Times New Roman"/>
                <w:sz w:val="28"/>
                <w:szCs w:val="28"/>
              </w:rPr>
              <w:t>Отбор мяча</w:t>
            </w:r>
            <w:proofErr w:type="gramStart"/>
            <w:r w:rsidRPr="00CC43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43EF">
              <w:rPr>
                <w:rFonts w:ascii="Times New Roman" w:hAnsi="Times New Roman" w:cs="Times New Roman"/>
                <w:sz w:val="28"/>
                <w:szCs w:val="28"/>
              </w:rPr>
              <w:t xml:space="preserve"> выбивая или останавливая мяч ногой в  подкате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</w:pPr>
            <w:r w:rsidRPr="0013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C17E33" w:rsidTr="00042254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Default="00DF3D93" w:rsidP="00DF3D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CC43EF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D93" w:rsidRPr="00956EAF" w:rsidRDefault="00DF3D93" w:rsidP="00DF3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D93" w:rsidRPr="00C17E33" w:rsidRDefault="00DF3D93" w:rsidP="00DF3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EC9" w:rsidRPr="006E1233" w:rsidRDefault="00BD0EC9" w:rsidP="00F1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0EC9" w:rsidRPr="006E1233" w:rsidSect="00DF3D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56A"/>
    <w:multiLevelType w:val="hybridMultilevel"/>
    <w:tmpl w:val="DCF0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45E3"/>
    <w:multiLevelType w:val="hybridMultilevel"/>
    <w:tmpl w:val="E3140868"/>
    <w:lvl w:ilvl="0" w:tplc="72AA5C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85048"/>
    <w:multiLevelType w:val="hybridMultilevel"/>
    <w:tmpl w:val="CD38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608A"/>
    <w:multiLevelType w:val="hybridMultilevel"/>
    <w:tmpl w:val="9946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198F"/>
    <w:rsid w:val="000154AF"/>
    <w:rsid w:val="00042254"/>
    <w:rsid w:val="002A0C78"/>
    <w:rsid w:val="00492B31"/>
    <w:rsid w:val="006D4D30"/>
    <w:rsid w:val="006E1233"/>
    <w:rsid w:val="007A198F"/>
    <w:rsid w:val="008C39DF"/>
    <w:rsid w:val="00986544"/>
    <w:rsid w:val="00BD0EC9"/>
    <w:rsid w:val="00C17E33"/>
    <w:rsid w:val="00DF3D93"/>
    <w:rsid w:val="00E67890"/>
    <w:rsid w:val="00F17A75"/>
    <w:rsid w:val="00F2557F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2016-10-19T16:03:00Z</dcterms:created>
  <dcterms:modified xsi:type="dcterms:W3CDTF">2017-04-20T10:58:00Z</dcterms:modified>
</cp:coreProperties>
</file>